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center"/>
        <w:rPr>
          <w:rFonts w:ascii="Times New Roman" w:cs="Times New Roman" w:eastAsia="Times New Roman" w:hAnsi="Times New Roman"/>
          <w:b w:val="1"/>
          <w:i w:val="0"/>
          <w:smallCaps w:val="1"/>
          <w:strike w:val="0"/>
          <w:color w:val="00000a"/>
          <w:sz w:val="20"/>
          <w:szCs w:val="2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1"/>
          <w:strike w:val="0"/>
          <w:color w:val="00000a"/>
          <w:sz w:val="24"/>
          <w:szCs w:val="24"/>
          <w:u w:val="none"/>
          <w:shd w:fill="auto" w:val="clear"/>
          <w:vertAlign w:val="baseline"/>
          <w:rtl w:val="0"/>
        </w:rPr>
        <w:t xml:space="preserve">Allegato modello b</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a"/>
          <w:sz w:val="16"/>
          <w:szCs w:val="16"/>
          <w:u w:val="none"/>
          <w:shd w:fill="auto" w:val="clear"/>
          <w:vertAlign w:val="baseline"/>
          <w:rtl w:val="0"/>
        </w:rPr>
        <w:t xml:space="preserve">MODELLO DI FORMULARIO PERIL DOCUMENTO DI GARA UNICO EUROPEO (DGUE)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a"/>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Per le procedure di appalto per le quali è stato pubblicato un avviso di indizione di gara nella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Gazzetta ufficiale dell'Unione europea</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le informazioni richieste dalla parte I saranno acquisite automaticamente, a condizione che per generare e compilare il DGUE sia utilizzato il servizio DGUE elettronico (</w:t>
      </w:r>
      <w:r w:rsidDel="00000000" w:rsidR="00000000" w:rsidRPr="00000000">
        <w:rPr>
          <w:rFonts w:ascii="Arial" w:cs="Arial" w:eastAsia="Arial" w:hAnsi="Arial"/>
          <w:b w:val="1"/>
          <w:i w:val="0"/>
          <w:smallCaps w:val="0"/>
          <w:strike w:val="0"/>
          <w:color w:val="00000a"/>
          <w:sz w:val="15"/>
          <w:szCs w:val="15"/>
          <w:u w:val="none"/>
          <w:shd w:fill="auto" w:val="clear"/>
          <w:vertAlign w:val="superscript"/>
        </w:rPr>
        <w:footnoteReference w:customMarkFollows="0" w:id="0"/>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Riferimento della pubblicazione del pertinente avviso o bando (</w:t>
      </w:r>
      <w:r w:rsidDel="00000000" w:rsidR="00000000" w:rsidRPr="00000000">
        <w:rPr>
          <w:rFonts w:ascii="Arial" w:cs="Arial" w:eastAsia="Arial" w:hAnsi="Arial"/>
          <w:b w:val="1"/>
          <w:i w:val="0"/>
          <w:smallCaps w:val="0"/>
          <w:strike w:val="0"/>
          <w:color w:val="00000a"/>
          <w:sz w:val="15"/>
          <w:szCs w:val="15"/>
          <w:u w:val="none"/>
          <w:shd w:fill="auto" w:val="clear"/>
          <w:vertAlign w:val="superscript"/>
        </w:rPr>
        <w:footnoteReference w:customMarkFollows="0" w:id="1"/>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nella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Gazzetta ufficiale dell'Unione europea</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GU UE S numero [], data [], pag. [], </w:t>
      </w:r>
      <w:r w:rsidDel="00000000" w:rsidR="00000000" w:rsidRPr="00000000">
        <w:rPr>
          <w:rtl w:val="0"/>
        </w:rPr>
      </w:r>
    </w:p>
    <w:p w:rsidR="00000000" w:rsidDel="00000000" w:rsidP="00000000" w:rsidRDefault="00000000" w:rsidRPr="00000000" w14:paraId="0000000B">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Numero dell'avviso nella GU S: [ ][ ][ ][ ]/S [ ][ ][ ]–[ ][ ][ ][ ][ ][ ][ ]</w:t>
      </w:r>
      <w:r w:rsidDel="00000000" w:rsidR="00000000" w:rsidRPr="00000000">
        <w:rPr>
          <w:rtl w:val="0"/>
        </w:rPr>
      </w:r>
    </w:p>
    <w:p w:rsidR="00000000" w:rsidDel="00000000" w:rsidP="00000000" w:rsidRDefault="00000000" w:rsidRPr="00000000" w14:paraId="0000000C">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Se non è pubblicato un avviso di indizione di gara nella GU UE, l'amministrazione aggiudicatrice o l'ente aggiudicatore deve compilare le informazioni in modo da permettere l'individuazione univoca della procedura di appalto:</w:t>
      </w:r>
      <w:r w:rsidDel="00000000" w:rsidR="00000000" w:rsidRPr="00000000">
        <w:rPr>
          <w:rtl w:val="0"/>
        </w:rPr>
      </w:r>
    </w:p>
    <w:p w:rsidR="00000000" w:rsidDel="00000000" w:rsidP="00000000" w:rsidRDefault="00000000" w:rsidRPr="00000000" w14:paraId="0000000D">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a"/>
          <w:sz w:val="16"/>
          <w:szCs w:val="16"/>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Del="00000000" w:rsidR="00000000" w:rsidRPr="00000000">
        <w:rPr>
          <w:rtl w:val="0"/>
        </w:rPr>
      </w:r>
    </w:p>
    <w:p w:rsidR="00000000" w:rsidDel="00000000" w:rsidP="00000000" w:rsidRDefault="00000000" w:rsidRPr="00000000" w14:paraId="0000000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INFORMAZIONI SULLA PROCEDURA DI APPALTO</w:t>
      </w:r>
      <w:r w:rsidDel="00000000" w:rsidR="00000000" w:rsidRPr="00000000">
        <w:rPr>
          <w:rtl w:val="0"/>
        </w:rPr>
      </w:r>
    </w:p>
    <w:p w:rsidR="00000000" w:rsidDel="00000000" w:rsidP="00000000" w:rsidRDefault="00000000" w:rsidRPr="00000000" w14:paraId="0000001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288.0" w:type="dxa"/>
        <w:jc w:val="left"/>
        <w:tblInd w:w="-20.0" w:type="dxa"/>
        <w:tblLayout w:type="fixed"/>
        <w:tblLook w:val="0000"/>
      </w:tblPr>
      <w:tblGrid>
        <w:gridCol w:w="4644"/>
        <w:gridCol w:w="4644"/>
        <w:tblGridChange w:id="0">
          <w:tblGrid>
            <w:gridCol w:w="4644"/>
            <w:gridCol w:w="4644"/>
          </w:tblGrid>
        </w:tblGridChange>
      </w:tblGrid>
      <w:tr>
        <w:trPr>
          <w:trHeight w:val="349"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Identità del committente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trHeight w:val="349"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Nome: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Codice fiscale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tc>
      </w:tr>
      <w:tr>
        <w:trPr>
          <w:trHeight w:val="485"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Di quale appalto si tratta?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trHeight w:val="4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Titolo o breve descrizione dell'appalto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rPr>
          <w:trHeight w:val="4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Numero di riferimento attribuito al fascicolo dall'amministrazione aggiudicatrice o ente aggiudicatore (ove esistente)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rPr>
          <w:trHeight w:val="4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CIG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CUP (ove previsto)</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Codice progetto (ove l’appalto sia finanziato o cofinanziato con fondi europei)</w:t>
              <w:tab/>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sz w:val="14"/>
                <w:szCs w:val="14"/>
                <w:rtl w:val="0"/>
              </w:rPr>
              <w:t xml:space="preserve">83699193A9</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tl w:val="0"/>
              </w:rPr>
            </w:r>
          </w:p>
        </w:tc>
      </w:tr>
    </w:tbl>
    <w:p w:rsidR="00000000" w:rsidDel="00000000" w:rsidP="00000000" w:rsidRDefault="00000000" w:rsidRPr="00000000" w14:paraId="00000023">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tabs>
          <w:tab w:val="left" w:pos="4644"/>
        </w:tabs>
        <w:spacing w:after="120" w:before="120" w:line="240"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Tutte le altre informazioni in tutte le sezioni del DGUE devono essere inserite dall'operatore economico</w:t>
      </w:r>
      <w:r w:rsidDel="00000000" w:rsidR="00000000" w:rsidRPr="00000000">
        <w:rPr>
          <w:rtl w:val="0"/>
        </w:rPr>
      </w:r>
    </w:p>
    <w:p w:rsidR="00000000" w:rsidDel="00000000" w:rsidP="00000000" w:rsidRDefault="00000000" w:rsidRPr="00000000" w14:paraId="00000024">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0"/>
          <w:strike w:val="0"/>
          <w:color w:val="00000a"/>
          <w:sz w:val="16"/>
          <w:szCs w:val="16"/>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Parte II: Informazioni sull'operatore economico</w:t>
      </w:r>
      <w:r w:rsidDel="00000000" w:rsidR="00000000" w:rsidRPr="00000000">
        <w:rPr>
          <w:rtl w:val="0"/>
        </w:rPr>
      </w:r>
    </w:p>
    <w:p w:rsidR="00000000" w:rsidDel="00000000" w:rsidP="00000000" w:rsidRDefault="00000000" w:rsidRPr="00000000" w14:paraId="00000025">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4"/>
          <w:szCs w:val="14"/>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A: INFORMAZIONI SULL'OPERATORE ECONOMICO</w:t>
      </w:r>
      <w:r w:rsidDel="00000000" w:rsidR="00000000" w:rsidRPr="00000000">
        <w:rPr>
          <w:rtl w:val="0"/>
        </w:rPr>
      </w:r>
    </w:p>
    <w:tbl>
      <w:tblPr>
        <w:tblStyle w:val="Table2"/>
        <w:tblW w:w="9336.0" w:type="dxa"/>
        <w:jc w:val="left"/>
        <w:tblInd w:w="-20.0" w:type="dxa"/>
        <w:tblLayout w:type="fixed"/>
        <w:tblLook w:val="0000"/>
      </w:tblPr>
      <w:tblGrid>
        <w:gridCol w:w="5736"/>
        <w:gridCol w:w="3600"/>
        <w:tblGridChange w:id="0">
          <w:tblGrid>
            <w:gridCol w:w="5736"/>
            <w:gridCol w:w="3600"/>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Dati identificativi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Nome: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rPr>
          <w:trHeight w:val="826"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Partita IVA, se applicabile: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Indirizzo postale: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trHeight w:val="11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Persone di contatto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Telefono:</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PEC o e-mail:</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(indirizzo Internet o sito web)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ove esistente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Informazioni generali: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L'operatore economico è una microimpresa, oppure un'impresa piccola o media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Solo se l'appalto è riservato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è un laboratorio protetto, un' "impresa sociale"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provvede all'esecuzione del contratto nel contesto di programmi di lavoro protetti (articolo 112 del Codice)?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qual è la percentuale corrispondente di lavoratori con disabilità o svantaggiati?</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richiesto, specificare a quale o quali categorie di lavoratori con disabilità o svantaggiati appartengono i dipendenti interessati: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br w:type="textWrapping"/>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pertinente: l'operatore economico è iscritto in un elenco ufficiale di  imprenditori, fornitori, o prestatori di servizi o possiede una certificazione rilasciata da organismi accreditati, ai sensi dell’articolo 90 del Codice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la denominazione dell'elenco o del certificato e, se pertinente, il pertinente numero di iscrizione o della certificazione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Se il certificato di iscrizione o la certificazione è disponibile elettronicamente, indicare: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Indicare i riferimenti in base ai quali è stata ottenuta l'iscrizione o la certificazione e, se pertinente, la classificazione ricevuta nell'elenco ufficiale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9"/>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L'iscrizione o la certificazione comprende tutti i criteri di selezione richiesti?</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di risposta negativa alla lettera d):</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Inserire inoltre tutte le informazioni mancanti nella parte IV, sezione A, B, C, o D secondo il caso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1"/>
                <w:smallCaps w:val="0"/>
                <w:strike w:val="0"/>
                <w:color w:val="000000"/>
                <w:sz w:val="14"/>
                <w:szCs w:val="14"/>
                <w:u w:val="none"/>
                <w:shd w:fill="auto" w:val="clear"/>
                <w:vertAlign w:val="baseline"/>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  L'operatore economico potrà fornire un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certificato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 [ ] Non applicabile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8" w:right="0" w:hanging="318"/>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18" w:right="0" w:hanging="318"/>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(indirizzo web, autorità o organismo di emanazione,  riferimento preciso della documentazione):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4"/>
                <w:szCs w:val="14"/>
                <w:highlight w:val="yellow"/>
                <w:u w:val="none"/>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e) [ ] Sì [ ] No</w:t>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trHeight w:val="771"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ovvero,</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in possesso di attestazione rilasciata  nell’ambito dei Sistemi di qualificazione di cui all’articolo 134 del Codice, previsti per i settori speciali</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gli estremi dell’attestazione (denominazione dell’Organismo di attestazione ovvero Sistema di qualificazione, numero e data dell’attestazione)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Se l’attestazione di qualificazione è disponibile elettronicamente, indicare:</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Indicare, se pertinente, le categorie di qualificazione alla quale si riferisce l’attestazione:</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L'attestazione di qualificazione comprende tutti i criteri di selezione richiesti?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18" w:right="0" w:hanging="360"/>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18" w:right="0" w:hanging="318"/>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(indirizzo web, autorità o organismo di emanazione,  riferimento preciso della documentazione):</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318"/>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318"/>
              </w:tabs>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w:t>
              <w:br w:type="textWrapping"/>
              <w:br w:type="textWrapping"/>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 ] Sì [ ] No</w:t>
            </w:r>
          </w:p>
        </w:tc>
      </w:tr>
      <w:tr>
        <w:trPr>
          <w:trHeight w:val="594" w:hRule="atLeast"/>
        </w:trPr>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2">
            <w:pPr>
              <w:keepNext w:val="0"/>
              <w:keepLines w:val="0"/>
              <w:widowControl w:val="1"/>
              <w:pBdr>
                <w:top w:color="00000a" w:space="1" w:sz="4" w:val="single"/>
                <w:left w:color="00000a" w:space="4" w:sz="4" w:val="single"/>
                <w:bottom w:color="00000a" w:space="16" w:sz="4" w:val="single"/>
                <w:right w:color="00000a" w:space="4" w:sz="4" w:val="single"/>
                <w:between w:space="0" w:sz="0" w:val="nil"/>
              </w:pBdr>
              <w:shd w:fill="bfbfb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Forma della partecipazione: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L'operatore economico partecipa alla procedura di appalto insieme ad altri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10"/>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r>
        <w:tc>
          <w:tcPr>
            <w:gridSpan w:val="2"/>
            <w:tcBorders>
              <w:top w:color="00000a" w:space="0" w:sz="4" w:val="single"/>
              <w:left w:color="00000a" w:space="0" w:sz="4" w:val="single"/>
              <w:bottom w:color="00000a" w:space="0" w:sz="4" w:val="single"/>
              <w:right w:color="00000a" w:space="0" w:sz="4" w:val="single"/>
            </w:tcBorders>
            <w:shd w:fill="bfbfbf" w:val="clear"/>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accertarsi che gli altri operatori interessati forniscano un DGUE distinto.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 b), c), d)</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ed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(capofila, responsabile di compiti specifici,ecc.):</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Indicare gli altri operatori economici che compartecipano alla procedura di appalto:</w:t>
              <w:br w:type="textWrapping"/>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Se pertinente, indicare il nome del raggruppamento partecipante:</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di una società di professionisti di cui all’articolo 46, comma 1,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che eseguono le prestazioni oggetto del contratto.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w:t>
              <w:br w:type="textWrapping"/>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Lotti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pertinente, indicare il lotto o i lotti per i quali l'operatore economico intende presentare un'offerta: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B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0B3">
      <w:pPr>
        <w:keepNext w:val="0"/>
        <w:keepLines w:val="0"/>
        <w:widowControl w:val="1"/>
        <w:pBdr>
          <w:top w:color="00000a" w:space="1" w:sz="4" w:val="single"/>
          <w:left w:color="00000a" w:space="4" w:sz="4" w:val="single"/>
          <w:bottom w:color="00000a" w:space="1" w:sz="4" w:val="single"/>
          <w:right w:color="00000a" w:space="0" w:sz="4" w:val="single"/>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Se pertinente, indicare nome e indirizzo delle persone abilitate ad agire come rappresentanti,</w:t>
      </w:r>
      <w:r w:rsidDel="00000000" w:rsidR="00000000" w:rsidRPr="00000000">
        <w:rPr>
          <w:rFonts w:ascii="Arial" w:cs="Arial" w:eastAsia="Arial" w:hAnsi="Arial"/>
          <w:b w:val="1"/>
          <w:i w:val="1"/>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ivi compresi procuratori e institori,</w:t>
      </w:r>
      <w:r w:rsidDel="00000000" w:rsidR="00000000" w:rsidRPr="00000000">
        <w:rPr>
          <w:rFonts w:ascii="Arial" w:cs="Arial" w:eastAsia="Arial" w:hAnsi="Arial"/>
          <w:b w:val="1"/>
          <w:i w:val="1"/>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dell'operatore economico ai fini della procedura di appalto in oggetto; se intervengono più legali rappresentanti ripetere tante volte quanto necessario.</w:t>
      </w:r>
      <w:r w:rsidDel="00000000" w:rsidR="00000000" w:rsidRPr="00000000">
        <w:rPr>
          <w:rtl w:val="0"/>
        </w:rPr>
      </w:r>
    </w:p>
    <w:tbl>
      <w:tblPr>
        <w:tblStyle w:val="Table3"/>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Eventuali rappresentanti: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Nome completo; </w:t>
              <w:br w:type="textWrapping"/>
              <w:t xml:space="preserve">se richiesto, indicare altresì data e luogo di nascita: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br w:type="textWrapping"/>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Posizione/Titolo ad agire: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Indirizzo postale: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Telefono: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E-mail: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Se necessario, fornire precisazioni sulla rappresentanza (forma, portata, scopo, firma congiunta):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C2">
      <w:pPr>
        <w:keepNext w:val="1"/>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1"/>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4"/>
          <w:szCs w:val="14"/>
          <w:u w:val="none"/>
          <w:shd w:fill="auto" w:val="clear"/>
          <w:vertAlign w:val="baseline"/>
          <w:rtl w:val="0"/>
        </w:rPr>
        <w:t xml:space="preserve">C: INFORMAZIONI SULL'AFFIDAMENTO SULLE CAPACITÀ DI ALTRI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SOGGETTI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89 del Codice - Avvalimento)</w:t>
      </w:r>
      <w:r w:rsidDel="00000000" w:rsidR="00000000" w:rsidRPr="00000000">
        <w:rPr>
          <w:rtl w:val="0"/>
        </w:rPr>
      </w:r>
    </w:p>
    <w:tbl>
      <w:tblPr>
        <w:tblStyle w:val="Table4"/>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Affidamento: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fa affidamento sulle capacità di altri soggetti per soddisfare i criteri di selezione della parte IV e rispettare i criteri e le regole (eventuali) della parte V?</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 </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la denominazione degli operatori economici di cui si intende avvalersi:</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i requisiti oggetto di avvalimento: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]Sì [ ]No</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CE">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000000"/>
          <w:sz w:val="12"/>
          <w:szCs w:val="12"/>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CF">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0" w:before="0" w:line="240" w:lineRule="auto"/>
        <w:ind w:left="0" w:right="0" w:firstLine="0"/>
        <w:jc w:val="both"/>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D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4"/>
          <w:szCs w:val="14"/>
          <w:u w:val="none"/>
          <w:shd w:fill="auto" w:val="clear"/>
          <w:vertAlign w:val="baseline"/>
          <w:rtl w:val="0"/>
        </w:rPr>
        <w:t xml:space="preserve">D: INFORMAZIONI CONCERNENTI I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14:paraId="000000D2">
      <w:pPr>
        <w:keepNext w:val="1"/>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99" w:firstLine="0"/>
        <w:jc w:val="both"/>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(Tale sezione è da compilare solo se le informazioni sono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esplicitamente richieste dall'amministrazione aggiudicatrice o dall'ente aggiudicatore).</w:t>
      </w:r>
    </w:p>
    <w:tbl>
      <w:tblPr>
        <w:tblStyle w:val="Table5"/>
        <w:tblW w:w="9327.0" w:type="dxa"/>
        <w:jc w:val="left"/>
        <w:tblInd w:w="-20.0" w:type="dxa"/>
        <w:tblLayout w:type="fixed"/>
        <w:tblLook w:val="0000"/>
      </w:tblPr>
      <w:tblGrid>
        <w:gridCol w:w="4644"/>
        <w:gridCol w:w="4683"/>
        <w:tblGridChange w:id="0">
          <w:tblGrid>
            <w:gridCol w:w="4644"/>
            <w:gridCol w:w="4683"/>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Subappaltatore: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trHeight w:val="1858"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intende subappaltare parte del contratto a terzi?</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Elencare le prestazioni o lavorazioni che si intende subappaltare e la relativa quota (espressa in percentuale) sull’importo contrattuale: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]Sì [ ]No</w:t>
              <w:br w:type="textWrapping"/>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DE">
      <w:pPr>
        <w:keepNext w:val="1"/>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E0">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1"/>
          <w:strike w:val="0"/>
          <w:color w:val="00000a"/>
          <w:sz w:val="20"/>
          <w:szCs w:val="20"/>
          <w:u w:val="none"/>
          <w:shd w:fill="auto" w:val="clear"/>
          <w:vertAlign w:val="baseline"/>
          <w:rtl w:val="0"/>
        </w:rPr>
        <w:t xml:space="preserve">Parte III: Motivi di </w:t>
      </w: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esclusione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80 del Codice)</w:t>
      </w:r>
      <w:r w:rsidDel="00000000" w:rsidR="00000000" w:rsidRPr="00000000">
        <w:rPr>
          <w:rtl w:val="0"/>
        </w:rPr>
      </w:r>
    </w:p>
    <w:p w:rsidR="00000000" w:rsidDel="00000000" w:rsidP="00000000" w:rsidRDefault="00000000" w:rsidRPr="00000000" w14:paraId="000000E1">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0"/>
          <w:sz w:val="14"/>
          <w:szCs w:val="14"/>
          <w:u w:val="none"/>
          <w:shd w:fill="auto" w:val="clear"/>
          <w:vertAlign w:val="baseline"/>
        </w:rPr>
      </w:pP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 MOTIVI LEGATI A CONDANNE PENALI</w:t>
      </w:r>
      <w:r w:rsidDel="00000000" w:rsidR="00000000" w:rsidRPr="00000000">
        <w:rPr>
          <w:rtl w:val="0"/>
        </w:rPr>
      </w:r>
    </w:p>
    <w:p w:rsidR="00000000" w:rsidDel="00000000" w:rsidP="00000000" w:rsidRDefault="00000000" w:rsidRPr="00000000" w14:paraId="000000E2">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L'articolo 57, paragrafo 1, della direttiva 2014/24/UE stabilisce i seguenti motivi di esclusione (Articolo 80, comma 1, del Codice):</w:t>
      </w:r>
    </w:p>
    <w:p w:rsidR="00000000" w:rsidDel="00000000" w:rsidP="00000000" w:rsidRDefault="00000000" w:rsidRPr="00000000" w14:paraId="000000E3">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Partecipazione a un’organizzazione criminale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1"/>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4">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Corruzione(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2"/>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5">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Frode(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3"/>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6">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Reati terroristici o reati connessi alle attività terroristiche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4"/>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7">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rPr>
      </w:pPr>
      <w:bookmarkStart w:colFirst="0" w:colLast="0" w:name="_30j0zll" w:id="1"/>
      <w:bookmarkEnd w:id="1"/>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Riciclaggio di proventi di attività criminose o finanziamento al terrorismo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5"/>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8">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Lavoro minorile e altre forme di tratta di esseri umani(</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6"/>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9">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tabs>
          <w:tab w:val="left" w:pos="-142"/>
        </w:tabs>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CODICE</w:t>
      </w:r>
    </w:p>
    <w:p w:rsidR="00000000" w:rsidDel="00000000" w:rsidP="00000000" w:rsidRDefault="00000000" w:rsidRPr="00000000" w14:paraId="000000EA">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426" w:right="0" w:hanging="426"/>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Ogni altro delitto da cui derivi, quale pena accessoria, l'incapacità di contrattare con la pubblica amministrazione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articolo 80, comma 1, del Codice); </w:t>
      </w:r>
    </w:p>
    <w:tbl>
      <w:tblPr>
        <w:tblStyle w:val="Table6"/>
        <w:tblW w:w="9288.0" w:type="dxa"/>
        <w:jc w:val="left"/>
        <w:tblInd w:w="-20.0" w:type="dxa"/>
        <w:tblLayout w:type="fixed"/>
        <w:tblLook w:val="0000"/>
      </w:tblPr>
      <w:tblGrid>
        <w:gridCol w:w="4530"/>
        <w:gridCol w:w="4758"/>
        <w:tblGridChange w:id="0">
          <w:tblGrid>
            <w:gridCol w:w="4530"/>
            <w:gridCol w:w="4758"/>
          </w:tblGrid>
        </w:tblGridChange>
      </w:tblGrid>
      <w:tr>
        <w:trPr>
          <w:trHeight w:val="663"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80, comma 1,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Risposta:</w:t>
            </w:r>
            <w:r w:rsidDel="00000000" w:rsidR="00000000" w:rsidRPr="00000000">
              <w:rPr>
                <w:rtl w:val="0"/>
              </w:rPr>
            </w:r>
          </w:p>
        </w:tc>
      </w:tr>
      <w:tr>
        <w:trPr>
          <w:trHeight w:val="168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 soggetti di cui all’art. 80, comma 3, del Codice sono stati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condannati con sentenza definitiva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19" w:before="11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7"/>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8"/>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14:paraId="000000F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e i motivi di condanna,</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dati identificativi delle persone condannate [ ];</w:t>
              <w:br w:type="textWrapping"/>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stabilita direttamente nella sentenza di condanna la durata della pena accessoria, indicare:</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Data:[  ], durata [   ], lettera comma 1, articolo 80 [  ], motivi:[       ]</w:t>
            </w:r>
            <w:r w:rsidDel="00000000" w:rsidR="00000000" w:rsidRPr="00000000">
              <w:rPr>
                <w:rFonts w:ascii="Arial" w:cs="Arial" w:eastAsia="Arial" w:hAnsi="Arial"/>
                <w:b w:val="0"/>
                <w:i w:val="1"/>
                <w:smallCaps w:val="0"/>
                <w:strike w:val="0"/>
                <w:color w:val="000000"/>
                <w:sz w:val="14"/>
                <w:szCs w:val="1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w:t>
              <w:br w:type="textWrapping"/>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durata del periodo d'esclusione [..…], lettera comma 1, articolo 80 [  ], </w:t>
            </w:r>
          </w:p>
        </w:tc>
      </w:tr>
      <w:tr>
        <w:trPr>
          <w:trHeight w:val="699"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19"/>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(autodisciplina o “Self-Cleaning”, cfr.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articolo 80, comma 7)?</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w:t>
              <w:tab/>
              <w:t xml:space="preserve">la sentenza di condanna definitiva ha riconosciuto l’attenuante della collaborazione come definita dalle singole fattispecie di reato?</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tab/>
              <w:t xml:space="preserve">Se la sentenza definitiva di condanna prevede una pena detentiva non superiore a 18 mesi?</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w:t>
              <w:tab/>
              <w:t xml:space="preserve">in caso di risposta affermativa per le ipotesi 1) e/o 2), i soggetti di cui all’art. 80, comma 3, del Codice:</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hanno risarcito interamente il danno?</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si sono impegnati formalmente a risarcire il danno?</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w:t>
              <w:tab/>
              <w:t xml:space="preserve">per le ipotesi 1) e 2 l’operatore economico ha adottato misure di carattere tecnico o organizzativo e relativi al personale idonei a prevenire ulteriori illeciti o reati ?</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11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 Sì [ ] No</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bl>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B: MOTIVI LEGATI AL PAGAMENTO DI IMPOSTE O CONTRIBUTI PREVIDENZIALI</w:t>
      </w:r>
      <w:r w:rsidDel="00000000" w:rsidR="00000000" w:rsidRPr="00000000">
        <w:rPr>
          <w:rtl w:val="0"/>
        </w:rPr>
      </w:r>
    </w:p>
    <w:tbl>
      <w:tblPr>
        <w:tblStyle w:val="Table7"/>
        <w:tblW w:w="9289.999999999998" w:type="dxa"/>
        <w:jc w:val="left"/>
        <w:tblInd w:w="-20.0" w:type="dxa"/>
        <w:tblLayout w:type="fixed"/>
        <w:tblLook w:val="0000"/>
      </w:tblPr>
      <w:tblGrid>
        <w:gridCol w:w="4644"/>
        <w:gridCol w:w="2322"/>
        <w:gridCol w:w="2324"/>
        <w:tblGridChange w:id="0">
          <w:tblGrid>
            <w:gridCol w:w="4644"/>
            <w:gridCol w:w="2322"/>
            <w:gridCol w:w="2324"/>
          </w:tblGrid>
        </w:tblGridChange>
      </w:tblGrid>
      <w:tr>
        <w:trPr>
          <w:trHeight w:val="485"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Pagamento di imposte, tasse o contributi previdenziali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80, comma 4, del Codice):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trHeight w:val="1032"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ha soddisfatto tutti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gli obblighi relativi al pagamento di imposte, tasse o contributi previdenziali,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r>
        <w:trPr>
          <w:trHeight w:val="470" w:hRule="atLeast"/>
        </w:trPr>
        <w:tc>
          <w:tcPr>
            <w:vMerge w:val="restart"/>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br w:type="textWrapping"/>
              <w:t xml:space="preserve">In caso negativo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indicare:</w:t>
              <w:br w:type="textWrapping"/>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Paese o Stato membro interessato</w:t>
              <w:br w:type="textWrapping"/>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Di quale importo si tratta</w:t>
              <w:br w:type="textWrapping"/>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   Come è stata stabilita tale inottemperanza:</w:t>
              <w:br w:type="textWrapping"/>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   Mediante una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decisione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giudiziaria o amministrativa:</w:t>
            </w:r>
          </w:p>
          <w:p w:rsidR="00000000" w:rsidDel="00000000" w:rsidP="00000000" w:rsidRDefault="00000000" w:rsidRPr="00000000" w14:paraId="0000012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Tale decisione è definitiva e vincolante?</w:t>
            </w:r>
          </w:p>
          <w:p w:rsidR="00000000" w:rsidDel="00000000" w:rsidP="00000000" w:rsidRDefault="00000000" w:rsidRPr="00000000" w14:paraId="0000012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Indicare la data della sentenza di condanna o della decisione.</w:t>
            </w:r>
          </w:p>
          <w:p w:rsidR="00000000" w:rsidDel="00000000" w:rsidP="00000000" w:rsidRDefault="00000000" w:rsidRPr="00000000" w14:paraId="0000012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Nel caso di una sentenza di condanna,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se stabilita </w:t>
            </w:r>
            <w:r w:rsidDel="00000000" w:rsidR="00000000" w:rsidRPr="00000000">
              <w:rPr>
                <w:rFonts w:ascii="Arial" w:cs="Arial" w:eastAsia="Arial" w:hAnsi="Arial"/>
                <w:b w:val="1"/>
                <w:i w:val="0"/>
                <w:smallCaps w:val="0"/>
                <w:strike w:val="0"/>
                <w:color w:val="000000"/>
                <w:sz w:val="15"/>
                <w:szCs w:val="15"/>
                <w:u w:val="single"/>
                <w:shd w:fill="auto" w:val="clear"/>
                <w:vertAlign w:val="baseline"/>
                <w:rtl w:val="0"/>
              </w:rPr>
              <w:t xml:space="preserve">direttamente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nella sentenza di condanna</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la durata del periodo d'esclusione:</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2)    In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altro modo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Specificare:</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Imposte/tasse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Contributi previdenziali</w:t>
            </w:r>
            <w:r w:rsidDel="00000000" w:rsidR="00000000" w:rsidRPr="00000000">
              <w:rPr>
                <w:rtl w:val="0"/>
              </w:rPr>
            </w:r>
          </w:p>
        </w:tc>
      </w:tr>
      <w:tr>
        <w:trPr>
          <w:trHeight w:val="1977" w:hRule="atLeast"/>
        </w:trPr>
        <w:tc>
          <w:tcPr>
            <w:vMerge w:val="continue"/>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w:t>
              <w:br w:type="textWrapping"/>
              <w:br w:type="textWrapping"/>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br w:type="textWrapping"/>
              <w:t xml:space="preserve">c1) [ ] Sì [ ] No</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 Sì [ ] No</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c2) [………….…]</w:t>
              <w:br w:type="textWrapping"/>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 ] Sì [ ] No</w:t>
              <w:br w:type="textWrapping"/>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fornire informazioni dettagliate: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w:t>
              <w:br w:type="textWrapping"/>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br w:type="textWrapping"/>
              <w:br w:type="textWrapping"/>
              <w:t xml:space="preserve">c1) [ ] Sì [ ] No</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 Sì [ ] No</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c2) [………….…]</w:t>
              <w:br w:type="textWrapping"/>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 ] Sì [ ] No</w:t>
              <w:br w:type="textWrapping"/>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fornire informazioni dettagliate: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(indirizzo web, autorità o organismo di emanazione, riferimento preciso della documentazione)(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0"/>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4B">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C: MOTIVI LEGATI A INSOLVENZA, CONFLITTO DI INTERESSI O ILLECITI PROFESSIONALI (</w:t>
      </w:r>
      <w:r w:rsidDel="00000000" w:rsidR="00000000" w:rsidRPr="00000000">
        <w:rPr>
          <w:rFonts w:ascii="Arial" w:cs="Arial" w:eastAsia="Arial" w:hAnsi="Arial"/>
          <w:b w:val="0"/>
          <w:i w:val="0"/>
          <w:smallCaps w:val="1"/>
          <w:strike w:val="0"/>
          <w:color w:val="00000a"/>
          <w:sz w:val="15"/>
          <w:szCs w:val="15"/>
          <w:u w:val="none"/>
          <w:shd w:fill="auto" w:val="clear"/>
          <w:vertAlign w:val="superscript"/>
        </w:rPr>
        <w:footnoteReference w:customMarkFollows="0" w:id="21"/>
      </w: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C">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8"/>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Informazioni su eventuali situazioni di insolvenza, conflitto di interessi o illeciti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trHeight w:val="406" w:hRule="atLeast"/>
        </w:trPr>
        <w:tc>
          <w:tcPr>
            <w:vMerge w:val="restart"/>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ha violato,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per quanto di sua conoscenza</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obblighi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applicabili in materia di salute e sicurezza sul lavoro,</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 di diritto ambientale, sociale e del lavoro,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superscript"/>
              </w:rPr>
              <w:footnoteReference w:customMarkFollows="0" w:id="22"/>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di cui all’articolo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l'operatore economico ha adottato misure sufficienti a dimostrare la sua affidabilità nonostante l'esistenza di un pertinente motivo di esclusione (autodisciplina </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 “Self-Cleaning, cfr. articolo 80, comma 7)?</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 L’operatore economico</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left" w:pos="25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ha risarcito interamente il danno?</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left" w:pos="25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si  è impegnato formalmente a risarcire il danno?</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tab/>
              <w:t xml:space="preserve">l’operatore economico ha adottato misure di carattere tecnico o organizzativo e relativi al personale idonei a prevenire ulteriori illeciti o reati ?</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r w:rsidDel="00000000" w:rsidR="00000000" w:rsidRPr="00000000">
              <w:rPr>
                <w:rtl w:val="0"/>
              </w:rPr>
            </w:r>
          </w:p>
        </w:tc>
      </w:tr>
      <w:tr>
        <w:trPr>
          <w:trHeight w:val="405" w:hRule="atLeast"/>
        </w:trPr>
        <w:tc>
          <w:tcPr>
            <w:vMerge w:val="continue"/>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br w:type="textWrapping"/>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si trova in una delle seguenti situazioni oppure è sottoposto a un procedimento per l’accertamento di una delle seguenti situazioni</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di cui all’articolo 80, comma 5,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tabs>
                <w:tab w:val="left" w:pos="162"/>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fallimento</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 </w:t>
            </w:r>
            <w:r w:rsidDel="00000000" w:rsidR="00000000" w:rsidRPr="00000000">
              <w:rPr>
                <w:rtl w:val="0"/>
              </w:rPr>
            </w:r>
          </w:p>
          <w:p w:rsidR="00000000" w:rsidDel="00000000" w:rsidP="00000000" w:rsidRDefault="00000000" w:rsidRPr="00000000" w14:paraId="0000017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partecipazione alla procedura di affidamento è stata subordinata ai sensi dell’art. 110, comma 5, all’avvalimento di altro operatore economico?</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liquidazione coatta</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concordato preventivo</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 è ammesso a concordato con continuità aziendale </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di risposta affermativa alla lettera d):</w:t>
            </w:r>
            <w:r w:rsidDel="00000000" w:rsidR="00000000" w:rsidRPr="00000000">
              <w:rPr>
                <w:rtl w:val="0"/>
              </w:rPr>
            </w:r>
          </w:p>
          <w:p w:rsidR="00000000" w:rsidDel="00000000" w:rsidP="00000000" w:rsidRDefault="00000000" w:rsidRPr="00000000" w14:paraId="0000017C">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04"/>
              </w:tabs>
              <w:spacing w:after="0" w:before="0" w:line="240" w:lineRule="auto"/>
              <w:ind w:left="304" w:right="0" w:hanging="142"/>
              <w:jc w:val="both"/>
              <w:rPr>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autorizzato dal giudice delegato ai sensi dell’ articolo 110, comma 3,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partecipazione alla procedura di affidamento è stata subordinata ai sensi dell’art. 110, comma 5, all’avvalimento di altro operatore economico?</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br w:type="textWrapping"/>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indicare gli estremi dei provvedimenti </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indicare l’Impresa ausiliaria </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indicare l’Impresa ausiliaria </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tc>
      </w:tr>
      <w:tr>
        <w:trPr>
          <w:trHeight w:val="303"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si è reso colpevole di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gravi illeciti professionali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superscript"/>
              </w:rPr>
              <w:footnoteReference w:customMarkFollows="0" w:id="23"/>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di cui all’art.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w:t>
              <w:br w:type="textWrapping"/>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fornire informazioni dettagliate, specificando la tipologia di illecito:</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br w:type="textWrapping"/>
              <w:br w:type="textWrapping"/>
              <w:t xml:space="preserve"> </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p>
        </w:tc>
      </w:tr>
      <w:tr>
        <w:trPr>
          <w:trHeight w:val="303"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 L’operatore economico:</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tabs>
                <w:tab w:val="left" w:pos="15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ha risarcito interamente il danno?</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left" w:pos="15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si  è impegnato formalmente a risarcire il danno?</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left" w:pos="162"/>
              </w:tabs>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r>
      <w:tr>
        <w:trPr>
          <w:trHeight w:val="1316"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è a conoscenza di qualsiasi conflitto di interessi(</w:t>
            </w:r>
            <w:r w:rsidDel="00000000" w:rsidR="00000000" w:rsidRPr="00000000">
              <w:rPr>
                <w:rFonts w:ascii="Arial" w:cs="Arial" w:eastAsia="Arial" w:hAnsi="Arial"/>
                <w:b w:val="1"/>
                <w:i w:val="0"/>
                <w:smallCaps w:val="0"/>
                <w:strike w:val="0"/>
                <w:color w:val="00000a"/>
                <w:sz w:val="15"/>
                <w:szCs w:val="15"/>
                <w:u w:val="none"/>
                <w:shd w:fill="auto" w:val="clear"/>
                <w:vertAlign w:val="superscript"/>
              </w:rPr>
              <w:footnoteReference w:customMarkFollows="0" w:id="24"/>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legato alla sua partecipazione alla procedura di appalto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fornire informazioni dettagliate sulle modalità con cui è stato risolto il conflitto di interessi: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tc>
      </w:tr>
      <w:tr>
        <w:trPr>
          <w:trHeight w:val="154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un'impresa a lui collegata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ha fornito consulenza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all'amministrazione aggiudicatrice o all'ente aggiudicatore o ha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altrimenti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partecipato alla preparazione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della procedura d'aggiudicazione (articolo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br w:type="textWrapping"/>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fornire informazioni dettagliate sulle misure adottate per prevenire le possibili distorsioni della concorrenza: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r>
        <w:trPr>
          <w:trHeight w:val="1493"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può confermare di:</w:t>
            </w:r>
          </w:p>
          <w:p w:rsidR="00000000" w:rsidDel="00000000" w:rsidP="00000000" w:rsidRDefault="00000000" w:rsidRPr="00000000" w14:paraId="000001B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304" w:right="0" w:hanging="284"/>
              <w:jc w:val="both"/>
              <w:rPr>
                <w:rFonts w:ascii="Arial" w:cs="Arial" w:eastAsia="Arial" w:hAnsi="Arial"/>
                <w:b w:val="0"/>
                <w:i w:val="0"/>
                <w:smallCaps w:val="0"/>
                <w:strike w:val="0"/>
                <w:color w:val="000000"/>
                <w:u w:val="none"/>
                <w:shd w:fill="auto" w:val="clear"/>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non essersi reso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gravemente colpevole di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false dichiarazioni</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nel fornire le informazioni richieste per verificare l'assenza di motivi di esclusione o il rispetto dei criteri di selezione,</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t xml:space="preserve">b)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non avere occultato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tali informazioni?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r w:rsidDel="00000000" w:rsidR="00000000" w:rsidRPr="00000000">
              <w:rPr>
                <w:rtl w:val="0"/>
              </w:rPr>
            </w:r>
          </w:p>
        </w:tc>
      </w:tr>
    </w:tbl>
    <w:p w:rsidR="00000000" w:rsidDel="00000000" w:rsidP="00000000" w:rsidRDefault="00000000" w:rsidRPr="00000000" w14:paraId="000001C2">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1C3">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Motivi di esclusione previsti esclusivamente dalla legislazione nazionale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80, comma 2 e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f), g), h), i), l), m)</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e art. 53 comma 16-ter del D. Lgs. 165/2001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Sussistono  a carico dell’operatore economico cause di decadenza, di sospensione o di divieto previste dall'</w:t>
            </w:r>
            <w:hyperlink r:id="rId7">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67 del decreto legislativo 6 settembre 2011, n. 159</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di un tentativo di infiltrazione mafiosa di cui all'</w:t>
            </w:r>
            <w:hyperlink r:id="rId8">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84, comma 4, del medesimo decreto</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fermo restando quanto previsto dagli </w:t>
            </w:r>
            <w:hyperlink r:id="rId9">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articoli 88, comma 4-bis</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hyperlink r:id="rId10">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92, commi 2 e 3, del decreto legislativo 6 settembre 2011, n. 159</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25"/>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si trova in una delle seguenti situazioni ?</w:t>
            </w:r>
          </w:p>
          <w:p w:rsidR="00000000" w:rsidDel="00000000" w:rsidP="00000000" w:rsidRDefault="00000000" w:rsidRPr="00000000" w14:paraId="000001C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soggetto alla sanzione interdittiva di cui all'</w:t>
            </w:r>
            <w:hyperlink r:id="rId11">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9, comma 2, lettera c) del decreto legislativo 8 giugno 2001, n. 231</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ad altra sanzione che comporta il divieto di contrarre con la pubblica amministrazione, compresi i provvedimenti interdittivi di cui all'</w:t>
            </w:r>
            <w:hyperlink r:id="rId12">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14 del decreto legislativo 9 aprile 2008, n. 81</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 la data dell’accertamento definitivo e l’autorità o organismo di emanazione:</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la violazione è stata rimossa ?</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in regola con le norme che disciplinano il diritto al lavoro dei disabili di cui all</w:t>
            </w:r>
            <w:hyperlink r:id="rId13">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legge 12 marzo 1999, n. 68</w:t>
              </w:r>
            </w:hyperlink>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4" w:right="0" w:hanging="304"/>
              <w:jc w:val="both"/>
              <w:rPr>
                <w:rFonts w:ascii="Arial" w:cs="Arial" w:eastAsia="Arial" w:hAnsi="Arial"/>
                <w:b w:val="0"/>
                <w:i w:val="0"/>
                <w:smallCaps w:val="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vittima dei reati previsti e puniti dagli </w:t>
            </w:r>
            <w:hyperlink r:id="rId14">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articoli 317</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hyperlink r:id="rId15">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629 del codice penale</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aggravati ai sensi dell'articolo 7 del decreto-legge 13 maggio 1991, n. 152, convertito, con modificazioni, dalla legge 12 luglio 1991, n. 203?</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ha denunciato i fatti all’autorità giudiziaria?</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ricorrono i casi previsti all’articolo 4, primo comma, della Legge 24 novembre 1981, n. 689 (articolo 80, comma 5, lettera l) ? </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4" w:right="0" w:hanging="304"/>
              <w:jc w:val="both"/>
              <w:rPr>
                <w:rFonts w:ascii="Arial" w:cs="Arial" w:eastAsia="Arial" w:hAnsi="Arial"/>
                <w:b w:val="0"/>
                <w:i w:val="0"/>
                <w:smallCaps w:val="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si trova rispetto ad un altro partecipante alla medesima procedura di affidamento, in una situazione di controllo di cui all'</w:t>
            </w:r>
            <w:hyperlink r:id="rId16">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2359 del codice civile</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in una qualsiasi relazione, anche di fatto, se la situazione di controllo o la relazione comporti che le offerte sono imputabili ad un unico centro decisionale (articolo 80, comma 5, lettera m)?</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br w:type="textWrapping"/>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Nel caso in cui l’operatore non è tenuto alla disciplina legge 68/1999 indicare le motivazioni:</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(numero dipendenti e/o altro ) [………..…][……….…][……….…]</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br w:type="textWrapping"/>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tc>
      </w:tr>
    </w:tbl>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a"/>
          <w:sz w:val="17"/>
          <w:szCs w:val="17"/>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a"/>
          <w:sz w:val="18"/>
          <w:szCs w:val="18"/>
          <w:u w:val="none"/>
          <w:shd w:fill="auto" w:val="clear"/>
          <w:vertAlign w:val="baseline"/>
          <w:rtl w:val="0"/>
        </w:rPr>
        <w:t xml:space="preserve">Parte IV: Criteri di selezione</w:t>
      </w: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7"/>
          <w:szCs w:val="17"/>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 merito ai criteri di selezione (sezione </w:t>
      </w:r>
      <w:r w:rsidDel="00000000" w:rsidR="00000000" w:rsidRPr="00000000">
        <w:rPr>
          <w:rFonts w:ascii="Noto Sans Symbols" w:cs="Noto Sans Symbols" w:eastAsia="Noto Sans Symbols" w:hAnsi="Noto Sans Symbols"/>
          <w:b w:val="0"/>
          <w:i w:val="0"/>
          <w:smallCaps w:val="0"/>
          <w:strike w:val="0"/>
          <w:color w:val="00000a"/>
          <w:sz w:val="14"/>
          <w:szCs w:val="14"/>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o sezioni da A a D della presente parte) l'operatore economico dichiara che:</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1"/>
          <w:strike w:val="0"/>
          <w:color w:val="00000a"/>
          <w:sz w:val="28"/>
          <w:szCs w:val="28"/>
          <w:u w:val="none"/>
          <w:shd w:fill="auto" w:val="clear"/>
          <w:vertAlign w:val="baseline"/>
          <w:rtl w:val="0"/>
        </w:rPr>
        <w:t xml:space="preserve">Α</w:t>
      </w: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INDICAZIONE GLOBALE</w:t>
      </w: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 PER TUTTI I CRITERI DI SELEZIONE</w:t>
      </w:r>
      <w:r w:rsidDel="00000000" w:rsidR="00000000" w:rsidRPr="00000000">
        <w:rPr>
          <w:rtl w:val="0"/>
        </w:rPr>
      </w:r>
    </w:p>
    <w:p w:rsidR="00000000" w:rsidDel="00000000" w:rsidP="00000000" w:rsidRDefault="00000000" w:rsidRPr="00000000" w14:paraId="0000022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Symbols" w:cs="Noto Sans Symbols" w:eastAsia="Noto Sans Symbols" w:hAnsi="Noto Sans Symbols"/>
          <w:b w:val="1"/>
          <w:i w:val="0"/>
          <w:smallCaps w:val="0"/>
          <w:strike w:val="0"/>
          <w:color w:val="00000a"/>
          <w:sz w:val="15"/>
          <w:szCs w:val="15"/>
          <w:u w:val="none"/>
          <w:shd w:fill="auto" w:val="clear"/>
          <w:vertAlign w:val="baseline"/>
          <w:rtl w:val="0"/>
        </w:rPr>
        <w:t xml:space="preserve">α</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della parte IV senza compilare nessun'altra sezione della parte IV:</w:t>
      </w:r>
      <w:r w:rsidDel="00000000" w:rsidR="00000000" w:rsidRPr="00000000">
        <w:rPr>
          <w:rtl w:val="0"/>
        </w:rPr>
      </w:r>
    </w:p>
    <w:tbl>
      <w:tblPr>
        <w:tblStyle w:val="Table10"/>
        <w:tblW w:w="9327.0" w:type="dxa"/>
        <w:jc w:val="left"/>
        <w:tblInd w:w="-20.0" w:type="dxa"/>
        <w:tblLayout w:type="fixed"/>
        <w:tblLook w:val="0000"/>
      </w:tblPr>
      <w:tblGrid>
        <w:gridCol w:w="4606"/>
        <w:gridCol w:w="4721"/>
        <w:tblGridChange w:id="0">
          <w:tblGrid>
            <w:gridCol w:w="4606"/>
            <w:gridCol w:w="4721"/>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Rispetto di tutti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Soddisfa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bl>
    <w:p w:rsidR="00000000" w:rsidDel="00000000" w:rsidP="00000000" w:rsidRDefault="00000000" w:rsidRPr="00000000" w14:paraId="0000022F">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0">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both"/>
        <w:rPr>
          <w:rFonts w:ascii="Arial" w:cs="Arial" w:eastAsia="Arial" w:hAnsi="Arial"/>
          <w:b w:val="1"/>
          <w:i w:val="0"/>
          <w:smallCaps w:val="1"/>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A</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 IDONEITÀ (A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231">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1"/>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Idoneità</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4">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284"/>
              </w:tabs>
              <w:spacing w:after="0" w:before="120" w:line="240" w:lineRule="auto"/>
              <w:ind w:left="284" w:right="0" w:hanging="284"/>
              <w:jc w:val="left"/>
              <w:rPr>
                <w:smallCaps w:val="0"/>
                <w:strike w:val="0"/>
                <w:color w:val="00000a"/>
                <w:u w:val="none"/>
                <w:shd w:fill="auto" w:val="clear"/>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Iscrizione in un registro professionale o commerciale tenuto nello Stato membro di stabilimento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6"/>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trHeight w:val="51"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8">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284"/>
              </w:tabs>
              <w:spacing w:after="0" w:before="120" w:line="240" w:lineRule="auto"/>
              <w:ind w:left="284" w:right="0" w:hanging="284"/>
              <w:jc w:val="left"/>
              <w:rPr>
                <w:smallCaps w:val="0"/>
                <w:strike w:val="0"/>
                <w:color w:val="00000a"/>
                <w:u w:val="none"/>
                <w:shd w:fill="auto" w:val="clear"/>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Per gli appalti di servizi:</w:t>
            </w: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È richiesta una particolare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autorizzazione o appartenenza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 una particolare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organizzazione (elenchi, albi, ecc.) per</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poter prestare il servizio di cui trattasi nel paese di stabilimento dell'operatore economico? </w:t>
              <w:br w:type="textWrapping"/>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 ] Sì [ ] No</w:t>
              <w:br w:type="textWrapping"/>
              <w:br w:type="textWrapping"/>
              <w:t xml:space="preserve">In caso affermativo, specificare quale documentazione e se l'operatore economico ne dispone: [ …] [ ] Sì [ ] No</w:t>
              <w:br w:type="textWrapping"/>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3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a"/>
          <w:sz w:val="4"/>
          <w:szCs w:val="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4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B: CAPACITÀ ECONOMICA E FINANZIARIA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43">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2"/>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Capacità economica e finanziaria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1a)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 annuo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e/o,</w:t>
            </w: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142"/>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1b)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 annuo medio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per il numero di esercizi richiesto nell'avviso o bando pertinente o nei documenti di gara è il seguente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7"/>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 valuta</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2a)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annuo ("specifico") dell'operatore economico</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nel settore di attività oggetto dell'appalto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e specificato nell'avviso o bando pertinente o nei documenti di gara per il numero di esercizi richiesto è il seguente:</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e/o,</w:t>
            </w: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2b)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 annuo medio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nel settore e per il numero di esercizi specificato nell'avviso o bando pertinente o nei documenti di gara è il seguente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8"/>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 valuta</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(indirizzo web, autorità o organismo di emanazione, riferimento preciso della documentazione): </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b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Per quanto riguarda 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indici finanziari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9"/>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specificati nell'avviso o bando pertinente o nei documenti di gar</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ai sensi dell’art. 83 comma 4,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l'operatore economico dichiara che i valori attuali degli indici richiesti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sono i seguenti:</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(indicazione dell'indice richiesto, come rapporto tra x e y (</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0"/>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e valore)</w:t>
              <w:br w:type="textWrapping"/>
              <w:t xml:space="preserve">[……], [……] (</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1"/>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b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L'importo assicurato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dalla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copertura contro i rischi professional</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 è il seguente (articolo 83, comma 4, lettera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tali informazioni sono disponibili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valuta</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(indirizzo web, autorità o organismo di emanazione, riferimento preciso della documentazione):</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b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Per quanto riguarda 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eventuali altri requisiti economici o finanziari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specificati nell'avviso o bando pertinente o nei documenti di gara, l'operatore economico dichiara che:</w:t>
              <w:br w:type="textWrapping"/>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eventualmente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6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6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C: CAPACITÀ TECNICHE 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PROFESSIONALI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6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bookmarkStart w:colFirst="0" w:colLast="0" w:name="_1fob9te" w:id="2"/>
      <w:bookmarkEnd w:id="2"/>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3"/>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Capacità tecniche e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1a) Unicamente per gli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appalti pubblici di lavori,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durante il periodo di riferimento(</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2"/>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ha eseguito i seguenti lavori del tipo specificato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1b)    Unicamente per gli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appalti pubblici di forniture e di servizi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bfbfbf" w:val="clear"/>
                <w:vertAlign w:val="baseline"/>
                <w:rtl w:val="0"/>
              </w:rPr>
              <w:br w:type="textWrapping"/>
            </w:r>
            <w:r w:rsidDel="00000000" w:rsidR="00000000" w:rsidRPr="00000000">
              <w:rPr>
                <w:rtl w:val="0"/>
              </w:rPr>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Durante il periodo di riferimento l'operatore economico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Indicare nell'elenco gli importi, le date e i destinatari, pubblici o privati(</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33"/>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Numero di anni (periodo specificato nell'avviso o bando pertinente o nei documenti di gara): </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tbl>
            <w:tblPr>
              <w:tblStyle w:val="Table14"/>
              <w:tblW w:w="4144.0" w:type="dxa"/>
              <w:jc w:val="left"/>
              <w:tblLayout w:type="fixed"/>
              <w:tblLook w:val="0000"/>
            </w:tblPr>
            <w:tblGrid>
              <w:gridCol w:w="1335"/>
              <w:gridCol w:w="936"/>
              <w:gridCol w:w="727"/>
              <w:gridCol w:w="1146"/>
              <w:tblGridChange w:id="0">
                <w:tblGrid>
                  <w:gridCol w:w="1335"/>
                  <w:gridCol w:w="936"/>
                  <w:gridCol w:w="727"/>
                  <w:gridCol w:w="1146"/>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Descrizione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importi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date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destinatari</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r>
          </w:tbl>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2)    Può disporre dei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tecnici o organismi tecnici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4"/>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citando in particolare quelli responsabili del controllo della qualità:</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br w:type="textWrapping"/>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3)   Utilizza le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attrezzature tecniche e adotta le seguenti misure per garantire la qualità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e dispone degli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strumenti di studio e ricerca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indicati di seguito: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4)  Potrà applicare i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di gestione e di tracciabilità della catena di approvvigionamento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durante l'esecuzione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5)</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i w:val="0"/>
                <w:smallCaps w:val="0"/>
                <w:strike w:val="0"/>
                <w:color w:val="00000a"/>
                <w:sz w:val="15"/>
                <w:szCs w:val="15"/>
                <w:u w:val="none"/>
                <w:shd w:fill="bfbfbf" w:val="clear"/>
                <w:vertAlign w:val="baseline"/>
                <w:rtl w:val="0"/>
              </w:rPr>
              <w:br w:type="textWrapping"/>
            </w:r>
            <w:r w:rsidDel="00000000" w:rsidR="00000000" w:rsidRPr="00000000">
              <w:rPr>
                <w:rtl w:val="0"/>
              </w:rPr>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consentirà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l'esecuzione di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verifiche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5"/>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delle sue capacità di</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produzione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strutture tecniche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e, se necessario, degli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strumenti di studio e di ricerca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di cui egli dispone, nonché delle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misure adottate per garantire la qualità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br w:type="textWrapping"/>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 ] Sì [ ] No</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6)       Indicare 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titoli di studio e professionali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di cui sono in possesso:</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a)       lo stesso prestatore di servizi o imprenditore,</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e/o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 funzione dei requisiti richiesti nell'avviso o bando pertinente o nei documenti di gara)</w:t>
              <w:br w:type="textWrapping"/>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 componenti della struttura tecnica-operativa/ gruppi di lavoro: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a) [………..…]</w:t>
              <w:br w:type="textWrapping"/>
              <w:br w:type="textWrapping"/>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b)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7)       L'operatore economico potrà applicare durante l'esecuzione dell'appalto le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misure di gestione ambientale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8)       L'</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organico medio annuo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dell'operatore economico e il numero dei dirigenti negli ultimi tre anni sono i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Anno, organico medio annuo:</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Anno, numero di dirigenti</w:t>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9)       Per l'esecuzione dell'appalto l'operatore economico disporrà dell'</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attrezzatura, del materiale e dell'equipaggiamento tecnico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10)     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intende eventualmente subappaltare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6"/>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la seguente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quota (espressa in percentuale)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11)     Per gli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appalti pubblici di forniture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fornirà i campioni, le descrizioni o le fotografie dei prodotti da fornire, non necessariamente accompagnati dalle certificazioni di autenticità, come richiesti;</w:t>
              <w:br w:type="textWrapping"/>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applicabile, l'operatore economico dichiara inoltre che provvederà a fornire le richieste certificazioni di autenticità.</w:t>
              <w:br w:type="textWrapping"/>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12)     Per gli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appalti pubblici di forniture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può fornire i richiesti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rilasciati da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istituti o servizi ufficiali incaricati del controllo della qualità,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di riconosciuta competenza, i quali attestino la conformità di prodotti ben individuati mediante riferimenti alle specifiche tecniche o norme indicate nell'avviso o bando pertinente o nei documenti di gara?</w:t>
              <w:br w:type="textWrapping"/>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spiegare perché e precisare di quali altri mezzi di prova si dispone:</w:t>
              <w:br w:type="textWrapping"/>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 ] Sì [ ] No</w:t>
              <w:br w:type="textWrapping"/>
              <w:br w:type="textWrapping"/>
              <w:br w:type="textWrapping"/>
              <w:br w:type="textWrapping"/>
              <w:br w:type="textWrapping"/>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13)  Per quanto riguarda gli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eventuali altri requisiti tecnici e professionali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specificati nell'avviso o bando pertinente o nei documenti di gara, l'operatore economico dichiara che:</w:t>
              <w:br w:type="textWrapping"/>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Se la documentazione pertinente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eventualmente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br w:type="textWrapping"/>
              <w:br w:type="textWrapping"/>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C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D: SISTEMI DI GARANZIA DELLA QUALITÀ E NORME DI GESTIONE AMBIENTALE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Articolo 87 del Codice)</w:t>
      </w:r>
      <w:r w:rsidDel="00000000" w:rsidR="00000000" w:rsidRPr="00000000">
        <w:rPr>
          <w:rtl w:val="0"/>
        </w:rPr>
      </w:r>
    </w:p>
    <w:p w:rsidR="00000000" w:rsidDel="00000000" w:rsidP="00000000" w:rsidRDefault="00000000" w:rsidRPr="00000000" w14:paraId="000002C3">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5"/>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di garanzia della qualità e norme di gestione ambientale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potrà presentare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rilasciati da organismi indipendenti per attestare che egli soddisfa determinate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norme di garanzia della qualità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compresa l'accessibilità per le persone con disabilità?</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spiegare perché e precisare di quali altri mezzi di prova relativi al programma di garanzia della qualità si dispone:</w:t>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potrà presentare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rilasciati da organismi indipendenti per attestare che egli rispetta determinati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norme di gestione ambientale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spiegare perché e precisare di quali altri mezzi di prova relativi ai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norme di gestione ambientale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si dispone:</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a"/>
          <w:sz w:val="15"/>
          <w:szCs w:val="15"/>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a"/>
          <w:sz w:val="19"/>
          <w:szCs w:val="19"/>
          <w:u w:val="none"/>
          <w:shd w:fill="auto" w:val="clear"/>
          <w:vertAlign w:val="baseline"/>
          <w:rtl w:val="0"/>
        </w:rPr>
        <w:t xml:space="preserve">Parte V: Riduzione del numero di candidati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qualificati</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rticolo 91 del Codice)</w:t>
      </w:r>
      <w:r w:rsidDel="00000000" w:rsidR="00000000" w:rsidRPr="00000000">
        <w:rPr>
          <w:rtl w:val="0"/>
        </w:rPr>
      </w:r>
    </w:p>
    <w:p w:rsidR="00000000" w:rsidDel="00000000" w:rsidP="00000000" w:rsidRDefault="00000000" w:rsidRPr="00000000" w14:paraId="000002D2">
      <w:pPr>
        <w:keepNext w:val="0"/>
        <w:keepLines w:val="0"/>
        <w:widowControl w:val="1"/>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240" w:lineRule="auto"/>
        <w:ind w:left="0" w:right="-149"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14:paraId="000002D3">
      <w:pPr>
        <w:keepNext w:val="0"/>
        <w:keepLines w:val="0"/>
        <w:widowControl w:val="1"/>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240" w:lineRule="auto"/>
        <w:ind w:left="0" w:right="-149"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dichiara:</w:t>
      </w:r>
      <w:r w:rsidDel="00000000" w:rsidR="00000000" w:rsidRPr="00000000">
        <w:rPr>
          <w:rtl w:val="0"/>
        </w:rPr>
      </w:r>
    </w:p>
    <w:tbl>
      <w:tblPr>
        <w:tblStyle w:val="Table16"/>
        <w:tblW w:w="9894.0" w:type="dxa"/>
        <w:jc w:val="left"/>
        <w:tblInd w:w="-20.0" w:type="dxa"/>
        <w:tblLayout w:type="fixed"/>
        <w:tblLook w:val="0000"/>
      </w:tblPr>
      <w:tblGrid>
        <w:gridCol w:w="4644"/>
        <w:gridCol w:w="5250"/>
        <w:tblGridChange w:id="0">
          <w:tblGrid>
            <w:gridCol w:w="4644"/>
            <w:gridCol w:w="5250"/>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Riduzione del numero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soddisfare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 criteri e le regole obiettivi e non discriminatori da applicare per limitare il numero di candidati, come di seguito indicato :</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sono richiesti determinati certificati o altre forme di prove documentali, indicare per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ciascun documento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se l'operatore economico dispone dei documenti richiesti:</w:t>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alcuni di tali certificati o altre forme di prove documentali sono disponibili elettronicamente (</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7"/>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indicare per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ciascun documento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t xml:space="preserve">[ ] Sì [ ] No (</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8"/>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9"/>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DD">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both"/>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DE">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9"/>
          <w:szCs w:val="19"/>
          <w:u w:val="none"/>
          <w:shd w:fill="auto" w:val="clear"/>
          <w:vertAlign w:val="baseline"/>
          <w:rtl w:val="0"/>
        </w:rPr>
        <w:t xml:space="preserve">Parte VI: Dichiarazioni finali</w:t>
      </w: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 ai sensi dell’articolo 76 del DPR 445/2000.</w:t>
      </w:r>
      <w:r w:rsidDel="00000000" w:rsidR="00000000" w:rsidRPr="00000000">
        <w:rPr>
          <w:rtl w:val="0"/>
        </w:rPr>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Ferme restando le disposizioni degli articoli  40, 43 e 46 del DPR 445/2000, il sottoscritto/I sottoscritti dichiara/dichiarano </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40"/>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oppure</w:t>
      </w:r>
      <w:r w:rsidDel="00000000" w:rsidR="00000000" w:rsidRPr="00000000">
        <w:rPr>
          <w:rtl w:val="0"/>
        </w:rPr>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b) a decorrere al più tardi dal 18 aprile 2018 (</w:t>
      </w:r>
      <w:r w:rsidDel="00000000" w:rsidR="00000000" w:rsidRPr="00000000">
        <w:rPr>
          <w:rFonts w:ascii="Arial" w:cs="Arial" w:eastAsia="Arial" w:hAnsi="Arial"/>
          <w:b w:val="0"/>
          <w:i w:val="1"/>
          <w:smallCaps w:val="0"/>
          <w:strike w:val="0"/>
          <w:color w:val="00000a"/>
          <w:sz w:val="15"/>
          <w:szCs w:val="15"/>
          <w:u w:val="none"/>
          <w:shd w:fill="auto" w:val="clear"/>
          <w:vertAlign w:val="superscript"/>
        </w:rPr>
        <w:footnoteReference w:customMarkFollows="0" w:id="41"/>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l'amministrazione aggiudicatrice o l'ente aggiudicatore sono già in possesso della documentazione in questione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[procedura di appalto: (descrizione sommaria, estremi della pubblicazione nella</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Gazzetta ufficiale dell'Unione europea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numero di riferimento)]</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Data, luogo e, se richiesto o necessario, firma/firme: [……………….……]</w:t>
      </w:r>
    </w:p>
    <w:p w:rsidR="00000000" w:rsidDel="00000000" w:rsidP="00000000" w:rsidRDefault="00000000" w:rsidRPr="00000000" w14:paraId="000002E7">
      <w:pPr>
        <w:keepNext w:val="1"/>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Arial" w:cs="Arial" w:eastAsia="Arial" w:hAnsi="Arial"/>
          <w:b w:val="0"/>
          <w:i w:val="1"/>
          <w:smallCaps w:val="0"/>
          <w:strike w:val="0"/>
          <w:color w:val="00000a"/>
          <w:sz w:val="15"/>
          <w:szCs w:val="15"/>
          <w:u w:val="none"/>
          <w:shd w:fill="auto" w:val="clear"/>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sectPr>
      <w:footerReference r:id="rId17" w:type="default"/>
      <w:pgSz w:h="15840" w:w="12240"/>
      <w:pgMar w:bottom="1440" w:top="1440" w:left="180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Courier New"/>
  <w:font w:name="DejaVuSerifCondense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tabs>
        <w:tab w:val="center" w:pos="4535"/>
        <w:tab w:val="right" w:pos="9071"/>
        <w:tab w:val="right" w:pos="9921"/>
        <w:tab w:val="right" w:pos="9356"/>
      </w:tabs>
      <w:spacing w:after="0" w:before="360" w:line="240" w:lineRule="auto"/>
      <w:ind w:left="-850" w:right="-241" w:firstLine="0"/>
      <w:jc w:val="right"/>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I servizi della Commissione metteranno gratuitamente il servizio DGUE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in formato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elettronico a disposizione delle amministrazioni aggiudicatrici, degli enti aggiudicatori, degli operatori economici, dei fornitori di servizi elettronici e di altre parti interessate.</w:t>
      </w:r>
      <w:r w:rsidDel="00000000" w:rsidR="00000000" w:rsidRPr="00000000">
        <w:rPr>
          <w:rtl w:val="0"/>
        </w:rPr>
      </w:r>
    </w:p>
  </w:footnote>
  <w:footnote w:id="1">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Per le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amministrazioni aggiudicatrici:</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avviso di preinformazione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utilizzato come mezzo per indire la gara oppure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bando di gara</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Per gli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enti aggiudicatori</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avviso periodico indicativo</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utilizzato come mezzo per indire la gara,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bando di gara</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un</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avviso sull'esistenza di un sistema di qualificazione.</w:t>
      </w:r>
      <w:r w:rsidDel="00000000" w:rsidR="00000000" w:rsidRPr="00000000">
        <w:rPr>
          <w:rtl w:val="0"/>
        </w:rPr>
      </w:r>
    </w:p>
  </w:footnote>
  <w:footnote w:id="2">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Le informazioni devono essere copiate dalla sezione I, punto I.1 del pertinente avviso o bando. In caso di appalto congiunto indicare le generalità di tutti i committenti.</w:t>
      </w:r>
      <w:r w:rsidDel="00000000" w:rsidR="00000000" w:rsidRPr="00000000">
        <w:rPr>
          <w:rtl w:val="0"/>
        </w:rPr>
      </w:r>
    </w:p>
  </w:footnote>
  <w:footnote w:id="3">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Cfr. punti II.1.1. e II.1.3. dell'avviso o bando pertinente.</w:t>
      </w:r>
      <w:r w:rsidDel="00000000" w:rsidR="00000000" w:rsidRPr="00000000">
        <w:rPr>
          <w:rtl w:val="0"/>
        </w:rPr>
      </w:r>
    </w:p>
  </w:footnote>
  <w:footnote w:id="4">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punto II.1.1. dell'avviso o bando pertinente.</w:t>
      </w:r>
      <w:r w:rsidDel="00000000" w:rsidR="00000000" w:rsidRPr="00000000">
        <w:rPr>
          <w:rtl w:val="0"/>
        </w:rPr>
      </w:r>
    </w:p>
  </w:footnote>
  <w:footnote w:id="5">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le informazioni per ogni persona di contatto tante volte quanto necessario.</w:t>
      </w:r>
      <w:r w:rsidDel="00000000" w:rsidR="00000000" w:rsidRPr="00000000">
        <w:rPr>
          <w:rtl w:val="0"/>
        </w:rPr>
      </w:r>
    </w:p>
  </w:footnote>
  <w:footnote w:id="6">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Arial" w:cs="Arial" w:eastAsia="Arial" w:hAnsi="Arial"/>
          <w:b w:val="1"/>
          <w:i w:val="1"/>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w:t>
      </w:r>
      <w:r w:rsidDel="00000000" w:rsidR="00000000" w:rsidRPr="00000000">
        <w:rPr>
          <w:rFonts w:ascii="Arial" w:cs="Arial" w:eastAsia="Arial" w:hAnsi="Arial"/>
          <w:b w:val="1"/>
          <w:i w:val="1"/>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Microimprese: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occupano meno di 10 persone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e realizzano un fatturato annuo oppure un totale di bilancio annuo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superiori a 2 milioni di EUR.</w:t>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Piccole 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occupano meno di 50 persone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e realizzano un fatturato annuo o un totale di bilancio annuo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superiori a 10 milioni di EUR.</w:t>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Medie 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appartengono alla categoria delle microimprese né a quella delle piccole imprese</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 che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occupano meno di 250 persone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e il cui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fatturato annuo non supera i 50 milioni di EUR</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e/o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il cui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totale di bilancio annuo non supera i 43 milioni di EUR</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w:t>
      </w:r>
      <w:r w:rsidDel="00000000" w:rsidR="00000000" w:rsidRPr="00000000">
        <w:rPr>
          <w:rtl w:val="0"/>
        </w:rPr>
      </w:r>
    </w:p>
  </w:footnote>
  <w:footnote w:id="7">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il punto III.1.5 del bando di gara.</w:t>
      </w:r>
      <w:r w:rsidDel="00000000" w:rsidR="00000000" w:rsidRPr="00000000">
        <w:rPr>
          <w:rtl w:val="0"/>
        </w:rPr>
      </w:r>
    </w:p>
  </w:footnote>
  <w:footnote w:id="8">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Un' "impresa sociale" ha per scopo principale l'integrazione sociale e professionale delle persone disabili o svantaggiate.</w:t>
      </w:r>
      <w:r w:rsidDel="00000000" w:rsidR="00000000" w:rsidRPr="00000000">
        <w:rPr>
          <w:rtl w:val="0"/>
        </w:rPr>
      </w:r>
    </w:p>
  </w:footnote>
  <w:footnote w:id="9">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 riferimenti e l'eventuale classificazione sono indicati nella certificazione.</w:t>
      </w:r>
      <w:r w:rsidDel="00000000" w:rsidR="00000000" w:rsidRPr="00000000">
        <w:rPr>
          <w:rtl w:val="0"/>
        </w:rPr>
      </w:r>
    </w:p>
  </w:footnote>
  <w:footnote w:id="10">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Specificamente</w:t>
      </w: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nell’ambito di un raggruppamento, consorzio, joint-venture o altro</w:t>
      </w:r>
      <w:r w:rsidDel="00000000" w:rsidR="00000000" w:rsidRPr="00000000">
        <w:rPr>
          <w:rtl w:val="0"/>
        </w:rPr>
      </w:r>
    </w:p>
  </w:footnote>
  <w:footnote w:id="11">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2">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3">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4">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5">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b w:val="0"/>
          <w:i w:val="1"/>
          <w:smallCaps w:val="0"/>
          <w:strike w:val="0"/>
          <w:color w:val="000000"/>
          <w:sz w:val="12"/>
          <w:szCs w:val="12"/>
          <w:u w:val="none"/>
          <w:shd w:fill="auto" w:val="clear"/>
          <w:vertAlign w:val="baseline"/>
          <w:rtl w:val="0"/>
        </w:rPr>
        <w:t xml:space="preserve">(GU L 309 del 25.11.2005, pag. 15).</w:t>
      </w:r>
      <w:r w:rsidDel="00000000" w:rsidR="00000000" w:rsidRPr="00000000">
        <w:rPr>
          <w:rtl w:val="0"/>
        </w:rPr>
      </w:r>
    </w:p>
  </w:footnote>
  <w:footnote w:id="16">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Q</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7">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p>
  </w:footnote>
  <w:footnote w:id="18">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574" w:firstLine="0"/>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Ripetere tante volte quanto necessario.</w:t>
      </w:r>
    </w:p>
  </w:footnote>
  <w:footnote w:id="19">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20" w:before="12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ab/>
        <w:t xml:space="preserve">In conformità alle disposizioni nazionali di attuazione dell'articolo 57, paragrafo 6, della direttiva 2014/24/UE.</w:t>
      </w:r>
      <w:r w:rsidDel="00000000" w:rsidR="00000000" w:rsidRPr="00000000">
        <w:rPr>
          <w:rtl w:val="0"/>
        </w:rPr>
      </w:r>
    </w:p>
  </w:footnote>
  <w:footnote w:id="20">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21">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articolo 57, paragrafo 4, della direttiva 2014/24/UE.</w:t>
      </w:r>
      <w:r w:rsidDel="00000000" w:rsidR="00000000" w:rsidRPr="00000000">
        <w:rPr>
          <w:rtl w:val="0"/>
        </w:rPr>
      </w:r>
    </w:p>
  </w:footnote>
  <w:footnote w:id="22">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3">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ove applicabile, il diritto nazionale, l'avviso o bando pertinente o i documenti di gara.</w:t>
      </w:r>
      <w:r w:rsidDel="00000000" w:rsidR="00000000" w:rsidRPr="00000000">
        <w:rPr>
          <w:rtl w:val="0"/>
        </w:rPr>
      </w:r>
    </w:p>
  </w:footnote>
  <w:footnote w:id="24">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Come indicato nel diritto nazionale, nell'avviso o bando pertinente o nei documenti di gara.</w:t>
      </w:r>
      <w:r w:rsidDel="00000000" w:rsidR="00000000" w:rsidRPr="00000000">
        <w:rPr>
          <w:rtl w:val="0"/>
        </w:rPr>
      </w:r>
    </w:p>
  </w:footnote>
  <w:footnote w:id="25">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Ripetere tante volte quanto necessario.</w:t>
      </w:r>
      <w:r w:rsidDel="00000000" w:rsidR="00000000" w:rsidRPr="00000000">
        <w:rPr>
          <w:rtl w:val="0"/>
        </w:rPr>
      </w:r>
    </w:p>
  </w:footnote>
  <w:footnote w:id="26">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Conformemente all'elenco dell'allegato XI della direttiva 2014/24/UE;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gli operatori economici di taluni Stati membri potrebbero dover soddisfare altri requisiti previsti nello stesso allegato.</w:t>
      </w:r>
      <w:r w:rsidDel="00000000" w:rsidR="00000000" w:rsidRPr="00000000">
        <w:rPr>
          <w:rtl w:val="0"/>
        </w:rPr>
      </w:r>
    </w:p>
  </w:footnote>
  <w:footnote w:id="27">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Solo se consentito dall'avviso o bando pertinente o dai documenti di gara.</w:t>
      </w:r>
      <w:r w:rsidDel="00000000" w:rsidR="00000000" w:rsidRPr="00000000">
        <w:rPr>
          <w:rtl w:val="0"/>
        </w:rPr>
      </w:r>
    </w:p>
  </w:footnote>
  <w:footnote w:id="28">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Solo se consentito dall'avviso o bando pertinente o dai documenti di gara.</w:t>
      </w:r>
      <w:r w:rsidDel="00000000" w:rsidR="00000000" w:rsidRPr="00000000">
        <w:rPr>
          <w:rtl w:val="0"/>
        </w:rPr>
      </w:r>
    </w:p>
  </w:footnote>
  <w:footnote w:id="29">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Ad esempio, rapporto tra attività e passività.</w:t>
      </w:r>
      <w:r w:rsidDel="00000000" w:rsidR="00000000" w:rsidRPr="00000000">
        <w:rPr>
          <w:rtl w:val="0"/>
        </w:rPr>
      </w:r>
    </w:p>
  </w:footnote>
  <w:footnote w:id="30">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Ad esempio, rapporto tra attività e passività.</w:t>
      </w:r>
      <w:r w:rsidDel="00000000" w:rsidR="00000000" w:rsidRPr="00000000">
        <w:rPr>
          <w:rtl w:val="0"/>
        </w:rPr>
      </w:r>
    </w:p>
  </w:footnote>
  <w:footnote w:id="31">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32">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Le amministrazioni aggiudicatrici possono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richiedere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fino a cinque anni 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ammettere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un'esperienza che risale a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più</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di cinque anni prima.</w:t>
      </w:r>
      <w:r w:rsidDel="00000000" w:rsidR="00000000" w:rsidRPr="00000000">
        <w:rPr>
          <w:rtl w:val="0"/>
        </w:rPr>
      </w:r>
    </w:p>
  </w:footnote>
  <w:footnote w:id="33">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In altri termini, occorre indicare </w:t>
      </w:r>
      <w:r w:rsidDel="00000000" w:rsidR="00000000" w:rsidRPr="00000000">
        <w:rPr>
          <w:rFonts w:ascii="Arial" w:cs="Arial" w:eastAsia="Arial" w:hAnsi="Arial"/>
          <w:b w:val="1"/>
          <w:i w:val="0"/>
          <w:smallCaps w:val="0"/>
          <w:strike w:val="0"/>
          <w:color w:val="00000a"/>
          <w:sz w:val="12"/>
          <w:szCs w:val="12"/>
          <w:u w:val="single"/>
          <w:shd w:fill="auto" w:val="clear"/>
          <w:vertAlign w:val="baseline"/>
          <w:rtl w:val="0"/>
        </w:rPr>
        <w:t xml:space="preserve">tutti</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i destinatari e l'elenco deve comprendere i clienti pubblici e privati delle forniture o dei servizi in oggetto.</w:t>
      </w:r>
      <w:r w:rsidDel="00000000" w:rsidR="00000000" w:rsidRPr="00000000">
        <w:rPr>
          <w:rtl w:val="0"/>
        </w:rPr>
      </w:r>
    </w:p>
  </w:footnote>
  <w:footnote w:id="34">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Per i tecnici o gli organismi tecnici che non fanno parte integrante dell'operatore economico, ma sulle cui capacità l'operatore economico fa affidamento come previsto alla parte II, sezione C, devono essere compilati DGUE distinti.</w:t>
      </w:r>
      <w:r w:rsidDel="00000000" w:rsidR="00000000" w:rsidRPr="00000000">
        <w:rPr>
          <w:rtl w:val="0"/>
        </w:rPr>
      </w:r>
    </w:p>
  </w:footnote>
  <w:footnote w:id="35">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La verifica è eseguita dall'amministrazione aggiudicatrice o, se essa acconsente, per suo conto da un organismo ufficiale competente del paese in cui è stabilito il fornitore o il prestatore dei servizi.</w:t>
      </w:r>
      <w:r w:rsidDel="00000000" w:rsidR="00000000" w:rsidRPr="00000000">
        <w:rPr>
          <w:rtl w:val="0"/>
        </w:rPr>
      </w:r>
    </w:p>
  </w:footnote>
  <w:footnote w:id="36">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574"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Si noti che se l'operatore economico </w:t>
      </w:r>
      <w:r w:rsidDel="00000000" w:rsidR="00000000" w:rsidRPr="00000000">
        <w:rPr>
          <w:rFonts w:ascii="Arial" w:cs="Arial" w:eastAsia="Arial" w:hAnsi="Arial"/>
          <w:b w:val="1"/>
          <w:i w:val="0"/>
          <w:smallCaps w:val="0"/>
          <w:strike w:val="0"/>
          <w:color w:val="00000a"/>
          <w:sz w:val="12"/>
          <w:szCs w:val="12"/>
          <w:u w:val="single"/>
          <w:shd w:fill="auto" w:val="clear"/>
          <w:vertAlign w:val="baseline"/>
          <w:rtl w:val="0"/>
        </w:rPr>
        <w:t xml:space="preserve">ha</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deciso di subappaltare una quota dell'appalto </w:t>
      </w:r>
      <w:r w:rsidDel="00000000" w:rsidR="00000000" w:rsidRPr="00000000">
        <w:rPr>
          <w:rFonts w:ascii="Arial" w:cs="Arial" w:eastAsia="Arial" w:hAnsi="Arial"/>
          <w:b w:val="1"/>
          <w:i w:val="0"/>
          <w:smallCaps w:val="0"/>
          <w:strike w:val="0"/>
          <w:color w:val="00000a"/>
          <w:sz w:val="12"/>
          <w:szCs w:val="12"/>
          <w:u w:val="single"/>
          <w:shd w:fill="auto" w:val="clear"/>
          <w:vertAlign w:val="baseline"/>
          <w:rtl w:val="0"/>
        </w:rPr>
        <w:t xml:space="preserve">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fa affidamento sulle capacità del subappaltatore per eseguire tale quota, è necessario compilare un DGUE distinto per ogni subappaltatore, vedasi parte II, sezione C.</w:t>
      </w:r>
      <w:r w:rsidDel="00000000" w:rsidR="00000000" w:rsidRPr="00000000">
        <w:rPr>
          <w:rtl w:val="0"/>
        </w:rPr>
      </w:r>
    </w:p>
  </w:footnote>
  <w:footnote w:id="37">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Indicare chiaramente la voce cui si riferisce la risposta.</w:t>
      </w:r>
      <w:r w:rsidDel="00000000" w:rsidR="00000000" w:rsidRPr="00000000">
        <w:rPr>
          <w:rtl w:val="0"/>
        </w:rPr>
      </w:r>
    </w:p>
  </w:footnote>
  <w:footnote w:id="38">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39">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40">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 condizione che l'operatore economico abbia fornito le informazioni necessarie (</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41">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In funzione dell'attuazione nazionale dell'articolo 59, paragrafo 5, secondo comma, della direttiva 2014/24/UE.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1417" w:hanging="567.0000000000001"/>
      </w:pPr>
      <w:rPr>
        <w:rFonts w:ascii="Noto Sans Symbols" w:cs="Noto Sans Symbols" w:eastAsia="Noto Sans Symbols" w:hAnsi="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bullet"/>
      <w:lvlText w:val="-"/>
      <w:lvlJc w:val="left"/>
      <w:pPr>
        <w:ind w:left="720" w:hanging="360"/>
      </w:pPr>
      <w:rPr>
        <w:rFonts w:ascii="Courier New" w:cs="Courier New" w:eastAsia="Courier New" w:hAnsi="Courier New"/>
        <w:b w:val="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88.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01_0231.htm#09" TargetMode="External"/><Relationship Id="rId10" Type="http://schemas.openxmlformats.org/officeDocument/2006/relationships/hyperlink" Target="http://www.bosettiegatti.eu/info/norme/statali/2011_0159.htm#092" TargetMode="External"/><Relationship Id="rId13" Type="http://schemas.openxmlformats.org/officeDocument/2006/relationships/hyperlink" Target="http://www.bosettiegatti.eu/info/norme/statali/1999_0068.htm#17" TargetMode="External"/><Relationship Id="rId12" Type="http://schemas.openxmlformats.org/officeDocument/2006/relationships/hyperlink" Target="http://www.bosettiegatti.eu/info/norme/statali/2008_0081.htm#0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8" TargetMode="External"/><Relationship Id="rId15" Type="http://schemas.openxmlformats.org/officeDocument/2006/relationships/hyperlink" Target="http://www.bosettiegatti.eu/info/norme/statali/codicepenale.htm#629" TargetMode="External"/><Relationship Id="rId14" Type="http://schemas.openxmlformats.org/officeDocument/2006/relationships/hyperlink" Target="http://www.bosettiegatti.eu/info/norme/statali/codicepenale.htm#317" TargetMode="External"/><Relationship Id="rId17" Type="http://schemas.openxmlformats.org/officeDocument/2006/relationships/footer" Target="footer1.xml"/><Relationship Id="rId16" Type="http://schemas.openxmlformats.org/officeDocument/2006/relationships/hyperlink" Target="http://www.bosettiegatti.eu/info/norme/statali/codicecivile.htm#2359"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bosettiegatti.eu/info/norme/statali/2011_0159.htm#067" TargetMode="External"/><Relationship Id="rId8" Type="http://schemas.openxmlformats.org/officeDocument/2006/relationships/hyperlink" Target="http://www.bosettiegatti.eu/info/norme/statali/2011_0159.htm#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